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29AF" w14:textId="0F9B8D24" w:rsidR="00FE067E" w:rsidRPr="00A75DE5" w:rsidRDefault="0087715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D8266D5" wp14:editId="08134CF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BAD25F" w14:textId="2E7791A1" w:rsidR="00877155" w:rsidRPr="00877155" w:rsidRDefault="00877155" w:rsidP="00877155">
                            <w:pPr>
                              <w:spacing w:line="240" w:lineRule="auto"/>
                              <w:jc w:val="center"/>
                              <w:rPr>
                                <w:rFonts w:cs="Arial"/>
                                <w:b/>
                              </w:rPr>
                            </w:pPr>
                            <w:r w:rsidRPr="008771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266D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9BAD25F" w14:textId="2E7791A1" w:rsidR="00877155" w:rsidRPr="00877155" w:rsidRDefault="00877155" w:rsidP="00877155">
                      <w:pPr>
                        <w:spacing w:line="240" w:lineRule="auto"/>
                        <w:jc w:val="center"/>
                        <w:rPr>
                          <w:rFonts w:cs="Arial"/>
                          <w:b/>
                        </w:rPr>
                      </w:pPr>
                      <w:r w:rsidRPr="00877155">
                        <w:rPr>
                          <w:rFonts w:cs="Arial"/>
                          <w:b/>
                        </w:rPr>
                        <w:t>FISCAL NOTE</w:t>
                      </w:r>
                    </w:p>
                  </w:txbxContent>
                </v:textbox>
              </v:shape>
            </w:pict>
          </mc:Fallback>
        </mc:AlternateContent>
      </w:r>
      <w:r w:rsidR="003C6034" w:rsidRPr="00A75DE5">
        <w:rPr>
          <w:caps w:val="0"/>
          <w:color w:val="auto"/>
        </w:rPr>
        <w:t>WEST VIRGINIA LEGISLATURE</w:t>
      </w:r>
    </w:p>
    <w:p w14:paraId="24CDD559" w14:textId="55D581C3" w:rsidR="00CD36CF" w:rsidRPr="00A75DE5" w:rsidRDefault="00CD36CF" w:rsidP="00CC1F3B">
      <w:pPr>
        <w:pStyle w:val="TitlePageSession"/>
        <w:rPr>
          <w:color w:val="auto"/>
        </w:rPr>
      </w:pPr>
      <w:r w:rsidRPr="00A75DE5">
        <w:rPr>
          <w:color w:val="auto"/>
        </w:rPr>
        <w:t>20</w:t>
      </w:r>
      <w:r w:rsidR="00EC5E63" w:rsidRPr="00A75DE5">
        <w:rPr>
          <w:color w:val="auto"/>
        </w:rPr>
        <w:t>2</w:t>
      </w:r>
      <w:r w:rsidR="007D149E">
        <w:rPr>
          <w:color w:val="auto"/>
        </w:rPr>
        <w:t>5</w:t>
      </w:r>
      <w:r w:rsidRPr="00A75DE5">
        <w:rPr>
          <w:color w:val="auto"/>
        </w:rPr>
        <w:t xml:space="preserve"> </w:t>
      </w:r>
      <w:r w:rsidR="003C6034" w:rsidRPr="00A75DE5">
        <w:rPr>
          <w:caps w:val="0"/>
          <w:color w:val="auto"/>
        </w:rPr>
        <w:t>REGULAR SESSION</w:t>
      </w:r>
    </w:p>
    <w:p w14:paraId="077E88B5" w14:textId="77777777" w:rsidR="00CD36CF" w:rsidRPr="00A75DE5" w:rsidRDefault="00B03BEA" w:rsidP="00CC1F3B">
      <w:pPr>
        <w:pStyle w:val="TitlePageBillPrefix"/>
        <w:rPr>
          <w:color w:val="auto"/>
        </w:rPr>
      </w:pPr>
      <w:sdt>
        <w:sdtPr>
          <w:rPr>
            <w:color w:val="auto"/>
          </w:rPr>
          <w:tag w:val="IntroDate"/>
          <w:id w:val="-1236936958"/>
          <w:placeholder>
            <w:docPart w:val="7EE17BAA2F33495288F5A0C4D8990109"/>
          </w:placeholder>
          <w:text/>
        </w:sdtPr>
        <w:sdtEndPr/>
        <w:sdtContent>
          <w:r w:rsidR="00AE48A0" w:rsidRPr="00A75DE5">
            <w:rPr>
              <w:color w:val="auto"/>
            </w:rPr>
            <w:t>Introduced</w:t>
          </w:r>
        </w:sdtContent>
      </w:sdt>
    </w:p>
    <w:p w14:paraId="1C4F4546" w14:textId="1B393700" w:rsidR="00CD36CF" w:rsidRPr="00A75DE5" w:rsidRDefault="00B03BEA" w:rsidP="00CC1F3B">
      <w:pPr>
        <w:pStyle w:val="BillNumber"/>
        <w:rPr>
          <w:color w:val="auto"/>
        </w:rPr>
      </w:pPr>
      <w:sdt>
        <w:sdtPr>
          <w:rPr>
            <w:color w:val="auto"/>
          </w:rPr>
          <w:tag w:val="Chamber"/>
          <w:id w:val="893011969"/>
          <w:lock w:val="sdtLocked"/>
          <w:placeholder>
            <w:docPart w:val="858F9312CF7948A0A0709564BF6895C6"/>
          </w:placeholder>
          <w:dropDownList>
            <w:listItem w:displayText="House" w:value="House"/>
            <w:listItem w:displayText="Senate" w:value="Senate"/>
          </w:dropDownList>
        </w:sdtPr>
        <w:sdtEndPr/>
        <w:sdtContent>
          <w:r w:rsidR="00C33434" w:rsidRPr="00A75DE5">
            <w:rPr>
              <w:color w:val="auto"/>
            </w:rPr>
            <w:t>House</w:t>
          </w:r>
        </w:sdtContent>
      </w:sdt>
      <w:r w:rsidR="00303684" w:rsidRPr="00A75DE5">
        <w:rPr>
          <w:color w:val="auto"/>
        </w:rPr>
        <w:t xml:space="preserve"> </w:t>
      </w:r>
      <w:r w:rsidR="00CD36CF" w:rsidRPr="00A75DE5">
        <w:rPr>
          <w:color w:val="auto"/>
        </w:rPr>
        <w:t xml:space="preserve">Bill </w:t>
      </w:r>
      <w:sdt>
        <w:sdtPr>
          <w:rPr>
            <w:color w:val="auto"/>
          </w:rPr>
          <w:tag w:val="BNum"/>
          <w:id w:val="1645317809"/>
          <w:lock w:val="sdtLocked"/>
          <w:placeholder>
            <w:docPart w:val="3CCF708BC20D4A9A83B37E49557939B1"/>
          </w:placeholder>
          <w:text/>
        </w:sdtPr>
        <w:sdtEndPr/>
        <w:sdtContent>
          <w:r>
            <w:rPr>
              <w:color w:val="auto"/>
            </w:rPr>
            <w:t>3346</w:t>
          </w:r>
        </w:sdtContent>
      </w:sdt>
    </w:p>
    <w:p w14:paraId="282146C7" w14:textId="6125FD08" w:rsidR="00CD36CF" w:rsidRPr="00A75DE5" w:rsidRDefault="00CD36CF" w:rsidP="00CC1F3B">
      <w:pPr>
        <w:pStyle w:val="Sponsors"/>
        <w:rPr>
          <w:color w:val="auto"/>
        </w:rPr>
      </w:pPr>
      <w:r w:rsidRPr="00A75DE5">
        <w:rPr>
          <w:color w:val="auto"/>
        </w:rPr>
        <w:t xml:space="preserve">By </w:t>
      </w:r>
      <w:sdt>
        <w:sdtPr>
          <w:rPr>
            <w:color w:val="auto"/>
          </w:rPr>
          <w:tag w:val="Sponsors"/>
          <w:id w:val="1589585889"/>
          <w:placeholder>
            <w:docPart w:val="9F4776CA42274525A1D3D70A0417F226"/>
          </w:placeholder>
          <w:text w:multiLine="1"/>
        </w:sdtPr>
        <w:sdtEndPr/>
        <w:sdtContent>
          <w:r w:rsidR="00AF6D00" w:rsidRPr="00A75DE5">
            <w:rPr>
              <w:color w:val="auto"/>
            </w:rPr>
            <w:t>Deleg</w:t>
          </w:r>
          <w:r w:rsidR="007D149E">
            <w:rPr>
              <w:color w:val="auto"/>
            </w:rPr>
            <w:t xml:space="preserve">ate </w:t>
          </w:r>
          <w:r w:rsidR="00083668">
            <w:rPr>
              <w:color w:val="auto"/>
            </w:rPr>
            <w:t xml:space="preserve">G. </w:t>
          </w:r>
          <w:r w:rsidR="007D149E">
            <w:rPr>
              <w:color w:val="auto"/>
            </w:rPr>
            <w:t>Howell</w:t>
          </w:r>
        </w:sdtContent>
      </w:sdt>
    </w:p>
    <w:p w14:paraId="1FA50A8D" w14:textId="778D7339" w:rsidR="00E831B3" w:rsidRPr="00A75DE5" w:rsidRDefault="00CD36CF" w:rsidP="00CC1F3B">
      <w:pPr>
        <w:pStyle w:val="References"/>
        <w:rPr>
          <w:color w:val="auto"/>
        </w:rPr>
      </w:pPr>
      <w:r w:rsidRPr="00A75DE5">
        <w:rPr>
          <w:color w:val="auto"/>
        </w:rPr>
        <w:t>[</w:t>
      </w:r>
      <w:sdt>
        <w:sdtPr>
          <w:rPr>
            <w:color w:val="auto"/>
          </w:rPr>
          <w:tag w:val="References"/>
          <w:id w:val="-1043047873"/>
          <w:placeholder>
            <w:docPart w:val="83E79FF5439F49DA84200721DDC965D2"/>
          </w:placeholder>
          <w:text w:multiLine="1"/>
        </w:sdtPr>
        <w:sdtEndPr/>
        <w:sdtContent>
          <w:r w:rsidR="00B03BEA">
            <w:rPr>
              <w:color w:val="auto"/>
            </w:rPr>
            <w:t>Introduced March 13, 2025; referred to the Committee on Government Organization</w:t>
          </w:r>
        </w:sdtContent>
      </w:sdt>
      <w:r w:rsidRPr="00A75DE5">
        <w:rPr>
          <w:color w:val="auto"/>
        </w:rPr>
        <w:t>]</w:t>
      </w:r>
    </w:p>
    <w:p w14:paraId="199276ED" w14:textId="6D739FD1" w:rsidR="00303684" w:rsidRPr="00A75DE5" w:rsidRDefault="0000526A" w:rsidP="00CC1F3B">
      <w:pPr>
        <w:pStyle w:val="TitleSection"/>
        <w:rPr>
          <w:color w:val="auto"/>
        </w:rPr>
      </w:pPr>
      <w:r w:rsidRPr="00A75DE5">
        <w:rPr>
          <w:color w:val="auto"/>
        </w:rPr>
        <w:lastRenderedPageBreak/>
        <w:t>A BILL</w:t>
      </w:r>
      <w:r w:rsidR="00AF6D00" w:rsidRPr="00A75DE5">
        <w:rPr>
          <w:color w:val="auto"/>
        </w:rPr>
        <w:t xml:space="preserve"> to amend and reenact </w:t>
      </w:r>
      <w:r w:rsidR="00AF6D00" w:rsidRPr="00A75DE5">
        <w:rPr>
          <w:rFonts w:cs="Arial"/>
          <w:color w:val="auto"/>
        </w:rPr>
        <w:t>§</w:t>
      </w:r>
      <w:r w:rsidR="00AF6D00" w:rsidRPr="00A75DE5">
        <w:rPr>
          <w:color w:val="auto"/>
        </w:rPr>
        <w:t>8-13-5 of the Code of West Virginia, 1931, as amended, relating to clarifying that subcontractors are exempt from municipal business and occupation taxes.</w:t>
      </w:r>
    </w:p>
    <w:p w14:paraId="22E92250" w14:textId="77777777" w:rsidR="00303684" w:rsidRPr="00A75DE5" w:rsidRDefault="00303684" w:rsidP="00CC1F3B">
      <w:pPr>
        <w:pStyle w:val="EnactingClause"/>
        <w:rPr>
          <w:color w:val="auto"/>
        </w:rPr>
      </w:pPr>
      <w:r w:rsidRPr="00A75DE5">
        <w:rPr>
          <w:color w:val="auto"/>
        </w:rPr>
        <w:t>Be it enacted by the Legislature of West Virginia:</w:t>
      </w:r>
    </w:p>
    <w:p w14:paraId="64D62416" w14:textId="77777777" w:rsidR="003C6034" w:rsidRPr="00A75DE5" w:rsidRDefault="003C6034" w:rsidP="00CC1F3B">
      <w:pPr>
        <w:pStyle w:val="EnactingClause"/>
        <w:rPr>
          <w:color w:val="auto"/>
        </w:rPr>
        <w:sectPr w:rsidR="003C6034" w:rsidRPr="00A75DE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0D6251B" w14:textId="77777777" w:rsidR="00AF6D00" w:rsidRPr="00A75DE5" w:rsidRDefault="00AF6D00" w:rsidP="00AF6D00">
      <w:pPr>
        <w:pStyle w:val="ArticleHeading"/>
        <w:rPr>
          <w:color w:val="auto"/>
        </w:rPr>
      </w:pPr>
      <w:r w:rsidRPr="00A75DE5">
        <w:rPr>
          <w:color w:val="auto"/>
        </w:rPr>
        <w:t>Article 13. Taxation and finance.</w:t>
      </w:r>
    </w:p>
    <w:p w14:paraId="625A7810" w14:textId="77777777" w:rsidR="00AF6D00" w:rsidRPr="00A75DE5" w:rsidRDefault="00AF6D00" w:rsidP="00AF6D00">
      <w:pPr>
        <w:pStyle w:val="SectionHeading"/>
        <w:rPr>
          <w:color w:val="auto"/>
        </w:rPr>
      </w:pPr>
      <w:r w:rsidRPr="00A75DE5">
        <w:rPr>
          <w:color w:val="auto"/>
        </w:rPr>
        <w:t xml:space="preserve">§8-13-5. Business and occupation or privilege tax; limitation on rates; effective date of tax; exemptions; activity in two or more municipalities; administrative provisions. </w:t>
      </w:r>
    </w:p>
    <w:p w14:paraId="43BCF65F" w14:textId="77777777" w:rsidR="00AF6D00" w:rsidRPr="00A75DE5" w:rsidRDefault="00AF6D00" w:rsidP="00AF6D00">
      <w:pPr>
        <w:pStyle w:val="SectionBody"/>
        <w:rPr>
          <w:color w:val="auto"/>
        </w:rPr>
        <w:sectPr w:rsidR="00AF6D00" w:rsidRPr="00A75DE5" w:rsidSect="00B4606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3447E51" w14:textId="77777777" w:rsidR="00AF6D00" w:rsidRPr="00A75DE5" w:rsidRDefault="00AF6D00" w:rsidP="00AF6D00">
      <w:pPr>
        <w:pStyle w:val="SectionBody"/>
        <w:rPr>
          <w:color w:val="auto"/>
        </w:rPr>
      </w:pPr>
      <w:r w:rsidRPr="00A75DE5">
        <w:rPr>
          <w:color w:val="auto"/>
        </w:rPr>
        <w:t xml:space="preserve">(a) Authorization to impose tax. — (1) Whenever any business activity or occupation, for which the state imposed its annual business and occupation or privilege tax under §11-13-1 </w:t>
      </w:r>
      <w:r w:rsidRPr="00A75DE5">
        <w:rPr>
          <w:i/>
          <w:iCs/>
          <w:color w:val="auto"/>
        </w:rPr>
        <w:t>et seq.</w:t>
      </w:r>
      <w:r w:rsidRPr="00A75DE5">
        <w:rPr>
          <w:color w:val="auto"/>
        </w:rPr>
        <w:t xml:space="preserve">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35AEC12B" w14:textId="77777777" w:rsidR="00AF6D00" w:rsidRPr="00A75DE5" w:rsidRDefault="00AF6D00" w:rsidP="00AF6D00">
      <w:pPr>
        <w:pStyle w:val="SectionBody"/>
        <w:rPr>
          <w:color w:val="auto"/>
        </w:rPr>
      </w:pPr>
      <w:r w:rsidRPr="00A75DE5">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0C355D00" w14:textId="77777777" w:rsidR="00AF6D00" w:rsidRPr="00A75DE5" w:rsidRDefault="00AF6D00" w:rsidP="00AF6D00">
      <w:pPr>
        <w:pStyle w:val="SectionBody"/>
        <w:rPr>
          <w:color w:val="auto"/>
        </w:rPr>
      </w:pPr>
      <w:r w:rsidRPr="00A75DE5">
        <w:rPr>
          <w:color w:val="auto"/>
        </w:rPr>
        <w:t xml:space="preserve">(b) Maximum tax rates. —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 </w:t>
      </w:r>
      <w:r w:rsidRPr="00A75DE5">
        <w:rPr>
          <w:i/>
          <w:iCs/>
          <w:color w:val="auto"/>
        </w:rPr>
        <w:t>et seq</w:t>
      </w:r>
      <w:r w:rsidRPr="00A75DE5">
        <w:rPr>
          <w:color w:val="auto"/>
        </w:rPr>
        <w:t xml:space="preserve">. 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w:t>
      </w:r>
      <w:r w:rsidRPr="00A75DE5">
        <w:rPr>
          <w:color w:val="auto"/>
        </w:rPr>
        <w:lastRenderedPageBreak/>
        <w:t xml:space="preserve">business and occupation or privilege tax on the activity of a health maintenance organization holding a certificate of authority under the provisions of §33-25A-1 </w:t>
      </w:r>
      <w:r w:rsidRPr="00A75DE5">
        <w:rPr>
          <w:i/>
          <w:iCs/>
          <w:color w:val="auto"/>
        </w:rPr>
        <w:t>et seq</w:t>
      </w:r>
      <w:r w:rsidRPr="00A75DE5">
        <w:rPr>
          <w:color w:val="auto"/>
        </w:rPr>
        <w:t xml:space="preserve">. 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 </w:t>
      </w:r>
      <w:r w:rsidRPr="00A75DE5">
        <w:rPr>
          <w:i/>
          <w:iCs/>
          <w:color w:val="auto"/>
        </w:rPr>
        <w:t>et seq</w:t>
      </w:r>
      <w:r w:rsidRPr="00A75DE5">
        <w:rPr>
          <w:color w:val="auto"/>
        </w:rPr>
        <w:t xml:space="preser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A75DE5">
        <w:rPr>
          <w:i/>
          <w:iCs/>
          <w:color w:val="auto"/>
        </w:rPr>
        <w:t>Provided</w:t>
      </w:r>
      <w:r w:rsidRPr="00A75DE5">
        <w:rPr>
          <w:color w:val="auto"/>
        </w:rPr>
        <w:t>,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63D7C53" w14:textId="77777777" w:rsidR="00AF6D00" w:rsidRPr="00A75DE5" w:rsidRDefault="00AF6D00" w:rsidP="00AF6D00">
      <w:pPr>
        <w:pStyle w:val="SectionBody"/>
        <w:rPr>
          <w:color w:val="auto"/>
        </w:rPr>
      </w:pPr>
      <w:r w:rsidRPr="00A75DE5">
        <w:rPr>
          <w:color w:val="auto"/>
        </w:rPr>
        <w:t xml:space="preserve">(c) Effective date of local tax. — Any taxes levied pursuant to the authority of this section may be made operative as of the first day of the then current fiscal year or any date thereafter: </w:t>
      </w:r>
      <w:r w:rsidRPr="00A75DE5">
        <w:rPr>
          <w:i/>
          <w:iCs/>
          <w:color w:val="auto"/>
        </w:rPr>
        <w:t>Provided,</w:t>
      </w:r>
      <w:r w:rsidRPr="00A75DE5">
        <w:rPr>
          <w:color w:val="auto"/>
        </w:rPr>
        <w:t xml:space="preserve"> That any new imposition of tax or any increase in the rate of tax upon any business, occupation or privilege taxed under §11-2E-1 </w:t>
      </w:r>
      <w:r w:rsidRPr="00A75DE5">
        <w:rPr>
          <w:i/>
          <w:iCs/>
          <w:color w:val="auto"/>
        </w:rPr>
        <w:t>et seq</w:t>
      </w:r>
      <w:r w:rsidRPr="00A75DE5">
        <w:rPr>
          <w:color w:val="auto"/>
        </w:rPr>
        <w:t xml:space="preserve">. of this code, applies only to gross income derived from contracts entered into after the effective date of the imposition of tax or rate increase, </w:t>
      </w:r>
      <w:r w:rsidRPr="00A75DE5">
        <w:rPr>
          <w:color w:val="auto"/>
        </w:rPr>
        <w:lastRenderedPageBreak/>
        <w:t xml:space="preserve">and which effective date shall not be retroactive in any respect: </w:t>
      </w:r>
      <w:r w:rsidRPr="00A75DE5">
        <w:rPr>
          <w:i/>
          <w:iCs/>
          <w:color w:val="auto"/>
        </w:rPr>
        <w:t>Provided, however</w:t>
      </w:r>
      <w:r w:rsidRPr="00A75DE5">
        <w:rPr>
          <w:color w:val="auto"/>
        </w:rPr>
        <w:t>,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2FD76641" w14:textId="77777777" w:rsidR="00AF6D00" w:rsidRPr="00A75DE5" w:rsidRDefault="00AF6D00" w:rsidP="00AF6D00">
      <w:pPr>
        <w:pStyle w:val="SectionBody"/>
        <w:rPr>
          <w:color w:val="auto"/>
        </w:rPr>
      </w:pPr>
      <w:r w:rsidRPr="00A75DE5">
        <w:rPr>
          <w:color w:val="auto"/>
        </w:rPr>
        <w:t xml:space="preserve">(d) Exemptions. —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A75DE5">
        <w:rPr>
          <w:i/>
          <w:iCs/>
          <w:color w:val="auto"/>
        </w:rPr>
        <w:t>Provided</w:t>
      </w:r>
      <w:r w:rsidRPr="00A75DE5">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 </w:t>
      </w:r>
      <w:r w:rsidRPr="00A75DE5">
        <w:rPr>
          <w:i/>
          <w:iCs/>
          <w:color w:val="auto"/>
          <w:u w:val="single"/>
        </w:rPr>
        <w:t>Provided</w:t>
      </w:r>
      <w:r w:rsidRPr="00A75DE5">
        <w:rPr>
          <w:color w:val="auto"/>
          <w:u w:val="single"/>
        </w:rPr>
        <w:t xml:space="preserve">, </w:t>
      </w:r>
      <w:r w:rsidRPr="00A75DE5">
        <w:rPr>
          <w:i/>
          <w:iCs/>
          <w:color w:val="auto"/>
          <w:u w:val="single"/>
        </w:rPr>
        <w:t>however</w:t>
      </w:r>
      <w:r w:rsidRPr="00A75DE5">
        <w:rPr>
          <w:color w:val="auto"/>
          <w:u w:val="single"/>
        </w:rPr>
        <w:t>, That subcontractors shall be exempt from a business and occupation or privilege tax hereunder.</w:t>
      </w:r>
    </w:p>
    <w:p w14:paraId="757A86E1" w14:textId="77777777" w:rsidR="00AF6D00" w:rsidRPr="00A75DE5" w:rsidRDefault="00AF6D00" w:rsidP="00AF6D00">
      <w:pPr>
        <w:pStyle w:val="SectionBody"/>
        <w:rPr>
          <w:color w:val="auto"/>
        </w:rPr>
      </w:pPr>
      <w:r w:rsidRPr="00A75DE5">
        <w:rPr>
          <w:color w:val="auto"/>
        </w:rPr>
        <w:t>(e) Activity in two or more municipalities.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8955993" w14:textId="77777777" w:rsidR="00AF6D00" w:rsidRPr="00A75DE5" w:rsidRDefault="00AF6D00" w:rsidP="00AF6D00">
      <w:pPr>
        <w:pStyle w:val="SectionBody"/>
        <w:rPr>
          <w:color w:val="auto"/>
        </w:rPr>
      </w:pPr>
      <w:r w:rsidRPr="00A75DE5">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149A55B7" w14:textId="77777777" w:rsidR="00AF6D00" w:rsidRPr="00A75DE5" w:rsidRDefault="00AF6D00" w:rsidP="00AF6D00">
      <w:pPr>
        <w:pStyle w:val="SectionBody"/>
        <w:rPr>
          <w:color w:val="auto"/>
        </w:rPr>
      </w:pPr>
      <w:r w:rsidRPr="00A75DE5">
        <w:rPr>
          <w:color w:val="auto"/>
        </w:rPr>
        <w:t xml:space="preserve">(g) Administrative provisions. — The ordinance of a municipality imposing a business and occupation or privilege tax shall provide procedures for the assessment and collection of the tax, which shall be similar to those procedures in §11-13-1 </w:t>
      </w:r>
      <w:r w:rsidRPr="00A75DE5">
        <w:rPr>
          <w:i/>
          <w:iCs/>
          <w:color w:val="auto"/>
        </w:rPr>
        <w:t>et seq</w:t>
      </w:r>
      <w:r w:rsidRPr="00A75DE5">
        <w:rPr>
          <w:color w:val="auto"/>
        </w:rPr>
        <w:t xml:space="preserve">. of this code, as in existence on June 30, 1978, or to those procedures in §11-10-1 </w:t>
      </w:r>
      <w:r w:rsidRPr="00A75DE5">
        <w:rPr>
          <w:i/>
          <w:iCs/>
          <w:color w:val="auto"/>
        </w:rPr>
        <w:t>et seq</w:t>
      </w:r>
      <w:r w:rsidRPr="00A75DE5">
        <w:rPr>
          <w:color w:val="auto"/>
        </w:rPr>
        <w:t>. of this code, and shall conform with such provisions as they relate to waiver of penalties and additions to tax.</w:t>
      </w:r>
    </w:p>
    <w:p w14:paraId="7FD703F3" w14:textId="77777777" w:rsidR="00AF6D00" w:rsidRPr="00A75DE5" w:rsidRDefault="00AF6D00" w:rsidP="00AF6D00">
      <w:pPr>
        <w:pStyle w:val="SectionBody"/>
        <w:rPr>
          <w:color w:val="auto"/>
        </w:rPr>
      </w:pPr>
      <w:r w:rsidRPr="00A75DE5">
        <w:rPr>
          <w:color w:val="auto"/>
        </w:rPr>
        <w:t xml:space="preserve">(h) Timely payment. — Payments for taxes due under this section that are postmarked after the due date by which they are owed shall be considered late and may be subject to late fees or penalties: </w:t>
      </w:r>
      <w:r w:rsidRPr="00A75DE5">
        <w:rPr>
          <w:i/>
          <w:iCs/>
          <w:color w:val="auto"/>
        </w:rPr>
        <w:t>Provided,</w:t>
      </w:r>
      <w:r w:rsidRPr="00A75DE5">
        <w:rPr>
          <w:color w:val="auto"/>
        </w:rPr>
        <w:t xml:space="preserve"> That payments that are received by the municipality after the due date, but that were postmarked on or before the due date shall be considered to be on time and shall not be assessed any late fees or penalties. </w:t>
      </w:r>
    </w:p>
    <w:p w14:paraId="76BF8380" w14:textId="77777777" w:rsidR="00AF6D00" w:rsidRPr="00A75DE5" w:rsidRDefault="00AF6D00" w:rsidP="00AF6D00">
      <w:pPr>
        <w:pStyle w:val="Note"/>
        <w:rPr>
          <w:color w:val="auto"/>
        </w:rPr>
      </w:pPr>
    </w:p>
    <w:p w14:paraId="12FC1571" w14:textId="5983410E" w:rsidR="006865E9" w:rsidRPr="00A75DE5" w:rsidRDefault="00AF6D00" w:rsidP="00AF6D00">
      <w:pPr>
        <w:pStyle w:val="Note"/>
        <w:rPr>
          <w:color w:val="auto"/>
        </w:rPr>
      </w:pPr>
      <w:r w:rsidRPr="00A75DE5">
        <w:rPr>
          <w:color w:val="auto"/>
        </w:rPr>
        <w:t>NOTE: The purpose of this bill is to clarify that subcontractors are exempt from municipal business and occupation taxes.</w:t>
      </w:r>
      <w:r w:rsidR="006865E9" w:rsidRPr="00A75DE5">
        <w:rPr>
          <w:color w:val="auto"/>
        </w:rPr>
        <w:t xml:space="preserve"> </w:t>
      </w:r>
    </w:p>
    <w:p w14:paraId="6BCF5043" w14:textId="77777777" w:rsidR="006865E9" w:rsidRPr="00A75DE5" w:rsidRDefault="00AE48A0" w:rsidP="00CC1F3B">
      <w:pPr>
        <w:pStyle w:val="Note"/>
        <w:rPr>
          <w:color w:val="auto"/>
        </w:rPr>
      </w:pPr>
      <w:r w:rsidRPr="00A75DE5">
        <w:rPr>
          <w:color w:val="auto"/>
        </w:rPr>
        <w:t>Strike-throughs indicate language that would be stricken from a heading or the present law and underscoring indicates new language that would be added.</w:t>
      </w:r>
    </w:p>
    <w:sectPr w:rsidR="006865E9" w:rsidRPr="00A75DE5" w:rsidSect="00CF715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0B15" w14:textId="77777777" w:rsidR="00AF6D00" w:rsidRPr="00B844FE" w:rsidRDefault="00AF6D00" w:rsidP="00B844FE">
      <w:r>
        <w:separator/>
      </w:r>
    </w:p>
  </w:endnote>
  <w:endnote w:type="continuationSeparator" w:id="0">
    <w:p w14:paraId="62B03568" w14:textId="77777777" w:rsidR="00AF6D00" w:rsidRPr="00B844FE" w:rsidRDefault="00AF6D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F73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0CB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1D97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863C" w14:textId="77777777" w:rsidR="00FA2D7D" w:rsidRDefault="00FA2D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281840"/>
      <w:docPartObj>
        <w:docPartGallery w:val="Page Numbers (Bottom of Page)"/>
        <w:docPartUnique/>
      </w:docPartObj>
    </w:sdtPr>
    <w:sdtEndPr/>
    <w:sdtContent>
      <w:p w14:paraId="470A1335" w14:textId="77777777" w:rsidR="00AF6D00" w:rsidRPr="00B844FE" w:rsidRDefault="00AF6D0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8FB2B1" w14:textId="77777777" w:rsidR="00AF6D00" w:rsidRDefault="00AF6D0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09314"/>
      <w:docPartObj>
        <w:docPartGallery w:val="Page Numbers (Bottom of Page)"/>
        <w:docPartUnique/>
      </w:docPartObj>
    </w:sdtPr>
    <w:sdtEndPr>
      <w:rPr>
        <w:noProof/>
      </w:rPr>
    </w:sdtEndPr>
    <w:sdtContent>
      <w:p w14:paraId="4F3E68D8" w14:textId="77777777" w:rsidR="00AF6D00" w:rsidRDefault="00AF6D0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0DBC" w14:textId="77777777" w:rsidR="00AF6D00" w:rsidRPr="00B844FE" w:rsidRDefault="00AF6D00" w:rsidP="00B844FE">
      <w:r>
        <w:separator/>
      </w:r>
    </w:p>
  </w:footnote>
  <w:footnote w:type="continuationSeparator" w:id="0">
    <w:p w14:paraId="0AED47B6" w14:textId="77777777" w:rsidR="00AF6D00" w:rsidRPr="00B844FE" w:rsidRDefault="00AF6D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FE28" w14:textId="77777777" w:rsidR="002A0269" w:rsidRPr="00B844FE" w:rsidRDefault="00B03BEA">
    <w:pPr>
      <w:pStyle w:val="Header"/>
    </w:pPr>
    <w:sdt>
      <w:sdtPr>
        <w:id w:val="-684364211"/>
        <w:placeholder>
          <w:docPart w:val="858F9312CF7948A0A0709564BF6895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8F9312CF7948A0A0709564BF6895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4B33" w14:textId="2186217F" w:rsidR="00C33014" w:rsidRPr="00B11C7A" w:rsidRDefault="00AE48A0" w:rsidP="00B11C7A">
    <w:pPr>
      <w:pStyle w:val="HeaderStyle"/>
    </w:pPr>
    <w:r w:rsidRPr="00B11C7A">
      <w:t>I</w:t>
    </w:r>
    <w:r w:rsidR="001A66B7" w:rsidRPr="00B11C7A">
      <w:t xml:space="preserve">ntr </w:t>
    </w:r>
    <w:sdt>
      <w:sdtPr>
        <w:tag w:val="BNumWH"/>
        <w:id w:val="138549797"/>
        <w:showingPlcHdr/>
        <w:text/>
      </w:sdtPr>
      <w:sdtEndPr/>
      <w:sdtContent/>
    </w:sdt>
    <w:r w:rsidR="007A5259" w:rsidRPr="00B11C7A">
      <w:t xml:space="preserve"> </w:t>
    </w:r>
    <w:r w:rsidR="00DA04B9" w:rsidRPr="00B11C7A">
      <w:t>HB</w:t>
    </w:r>
    <w:r w:rsidR="00B11C7A">
      <w:tab/>
    </w:r>
    <w:r w:rsidR="00B11C7A">
      <w:tab/>
    </w:r>
    <w:sdt>
      <w:sdtPr>
        <w:rPr>
          <w:color w:val="auto"/>
        </w:rPr>
        <w:alias w:val="CBD Number"/>
        <w:tag w:val="CBD Number"/>
        <w:id w:val="1176923086"/>
        <w:lock w:val="sdtLocked"/>
        <w:text/>
      </w:sdtPr>
      <w:sdtEndPr/>
      <w:sdtContent>
        <w:r w:rsidR="00B11C7A" w:rsidRPr="00B11C7A">
          <w:rPr>
            <w:color w:val="auto"/>
          </w:rPr>
          <w:t>2025R3777</w:t>
        </w:r>
      </w:sdtContent>
    </w:sdt>
  </w:p>
  <w:p w14:paraId="51F8E7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05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D5D" w14:textId="77777777" w:rsidR="00AF6D00" w:rsidRPr="00B844FE" w:rsidRDefault="00B03BEA">
    <w:pPr>
      <w:pStyle w:val="Header"/>
    </w:pPr>
    <w:sdt>
      <w:sdtPr>
        <w:id w:val="805432863"/>
        <w:placeholder>
          <w:docPart w:val="858F9312CF7948A0A0709564BF6895C6"/>
        </w:placeholder>
        <w:temporary/>
        <w:showingPlcHdr/>
        <w15:appearance w15:val="hidden"/>
      </w:sdtPr>
      <w:sdtEndPr/>
      <w:sdtContent>
        <w:r w:rsidR="00AF6D00" w:rsidRPr="00B844FE">
          <w:t>[Type here]</w:t>
        </w:r>
      </w:sdtContent>
    </w:sdt>
    <w:r w:rsidR="00AF6D00" w:rsidRPr="00B844FE">
      <w:ptab w:relativeTo="margin" w:alignment="left" w:leader="none"/>
    </w:r>
    <w:sdt>
      <w:sdtPr>
        <w:id w:val="2029436763"/>
        <w:placeholder>
          <w:docPart w:val="858F9312CF7948A0A0709564BF6895C6"/>
        </w:placeholder>
        <w:temporary/>
        <w:showingPlcHdr/>
        <w15:appearance w15:val="hidden"/>
      </w:sdtPr>
      <w:sdtEndPr/>
      <w:sdtContent>
        <w:r w:rsidR="00AF6D0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8075" w14:textId="214C6539" w:rsidR="00AF6D00" w:rsidRPr="00686E9A" w:rsidRDefault="00AF6D00" w:rsidP="000573A9">
    <w:pPr>
      <w:pStyle w:val="HeaderStyle"/>
      <w:rPr>
        <w:sz w:val="22"/>
        <w:szCs w:val="22"/>
      </w:rPr>
    </w:pPr>
    <w:r w:rsidRPr="00686E9A">
      <w:rPr>
        <w:sz w:val="22"/>
        <w:szCs w:val="22"/>
      </w:rPr>
      <w:t xml:space="preserve">Intr </w:t>
    </w:r>
    <w:r>
      <w:rPr>
        <w:sz w:val="22"/>
        <w:szCs w:val="22"/>
      </w:rPr>
      <w:t>HB</w:t>
    </w:r>
    <w:sdt>
      <w:sdtPr>
        <w:rPr>
          <w:sz w:val="22"/>
          <w:szCs w:val="22"/>
        </w:rPr>
        <w:tag w:val="BNumWH"/>
        <w:id w:val="1921216815"/>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20978106"/>
        <w:text/>
      </w:sdtPr>
      <w:sdtEndPr/>
      <w:sdtContent>
        <w:r>
          <w:rPr>
            <w:sz w:val="22"/>
            <w:szCs w:val="22"/>
          </w:rPr>
          <w:t>202</w:t>
        </w:r>
        <w:r w:rsidR="007D149E">
          <w:rPr>
            <w:sz w:val="22"/>
            <w:szCs w:val="22"/>
          </w:rPr>
          <w:t>5R3777</w:t>
        </w:r>
      </w:sdtContent>
    </w:sdt>
  </w:p>
  <w:p w14:paraId="1927EC76" w14:textId="77777777" w:rsidR="00AF6D00" w:rsidRPr="004D3ABE" w:rsidRDefault="00AF6D0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F71E" w14:textId="77777777" w:rsidR="00AF6D00" w:rsidRPr="004D3ABE" w:rsidRDefault="00AF6D0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00"/>
    <w:rsid w:val="0000526A"/>
    <w:rsid w:val="0001741C"/>
    <w:rsid w:val="00020C05"/>
    <w:rsid w:val="000573A9"/>
    <w:rsid w:val="00083668"/>
    <w:rsid w:val="00085D22"/>
    <w:rsid w:val="00093AB0"/>
    <w:rsid w:val="000C05D9"/>
    <w:rsid w:val="000C5C77"/>
    <w:rsid w:val="000E3912"/>
    <w:rsid w:val="0010070F"/>
    <w:rsid w:val="0015112E"/>
    <w:rsid w:val="001552E7"/>
    <w:rsid w:val="001566B4"/>
    <w:rsid w:val="001664A5"/>
    <w:rsid w:val="00180AC8"/>
    <w:rsid w:val="001A66B7"/>
    <w:rsid w:val="001C279E"/>
    <w:rsid w:val="001D459E"/>
    <w:rsid w:val="0022348D"/>
    <w:rsid w:val="0027011C"/>
    <w:rsid w:val="002717C1"/>
    <w:rsid w:val="00274200"/>
    <w:rsid w:val="00275740"/>
    <w:rsid w:val="002A0269"/>
    <w:rsid w:val="00303684"/>
    <w:rsid w:val="003143F5"/>
    <w:rsid w:val="00314854"/>
    <w:rsid w:val="00394191"/>
    <w:rsid w:val="00396FE0"/>
    <w:rsid w:val="003B3BF4"/>
    <w:rsid w:val="003C51CD"/>
    <w:rsid w:val="003C6034"/>
    <w:rsid w:val="003F5EC4"/>
    <w:rsid w:val="00400B5C"/>
    <w:rsid w:val="004368E0"/>
    <w:rsid w:val="00491949"/>
    <w:rsid w:val="004A0968"/>
    <w:rsid w:val="004C13DD"/>
    <w:rsid w:val="004D3ABE"/>
    <w:rsid w:val="004E3441"/>
    <w:rsid w:val="004F1FEA"/>
    <w:rsid w:val="00500579"/>
    <w:rsid w:val="00503F8D"/>
    <w:rsid w:val="005149BC"/>
    <w:rsid w:val="00547BE9"/>
    <w:rsid w:val="005A5366"/>
    <w:rsid w:val="005B765E"/>
    <w:rsid w:val="005D5934"/>
    <w:rsid w:val="006369EB"/>
    <w:rsid w:val="00637E73"/>
    <w:rsid w:val="00647E8F"/>
    <w:rsid w:val="006865E9"/>
    <w:rsid w:val="00686E9A"/>
    <w:rsid w:val="00691F3E"/>
    <w:rsid w:val="00694BFB"/>
    <w:rsid w:val="006A106B"/>
    <w:rsid w:val="006C523D"/>
    <w:rsid w:val="006D4036"/>
    <w:rsid w:val="007A5259"/>
    <w:rsid w:val="007A7081"/>
    <w:rsid w:val="007D149E"/>
    <w:rsid w:val="007F1CF5"/>
    <w:rsid w:val="00834EDE"/>
    <w:rsid w:val="008736AA"/>
    <w:rsid w:val="00877155"/>
    <w:rsid w:val="008D275D"/>
    <w:rsid w:val="00946186"/>
    <w:rsid w:val="009524C5"/>
    <w:rsid w:val="0096631C"/>
    <w:rsid w:val="00980327"/>
    <w:rsid w:val="00986478"/>
    <w:rsid w:val="009B5557"/>
    <w:rsid w:val="009F1067"/>
    <w:rsid w:val="00A31E01"/>
    <w:rsid w:val="00A527AD"/>
    <w:rsid w:val="00A718CF"/>
    <w:rsid w:val="00A75DE5"/>
    <w:rsid w:val="00AE20C3"/>
    <w:rsid w:val="00AE48A0"/>
    <w:rsid w:val="00AE61BE"/>
    <w:rsid w:val="00AF6D00"/>
    <w:rsid w:val="00B03BEA"/>
    <w:rsid w:val="00B11C7A"/>
    <w:rsid w:val="00B16F25"/>
    <w:rsid w:val="00B24422"/>
    <w:rsid w:val="00B66B81"/>
    <w:rsid w:val="00B71E6F"/>
    <w:rsid w:val="00B80C20"/>
    <w:rsid w:val="00B844FE"/>
    <w:rsid w:val="00B86B4F"/>
    <w:rsid w:val="00B96971"/>
    <w:rsid w:val="00BA1F84"/>
    <w:rsid w:val="00BC562B"/>
    <w:rsid w:val="00C33014"/>
    <w:rsid w:val="00C33434"/>
    <w:rsid w:val="00C34869"/>
    <w:rsid w:val="00C40B23"/>
    <w:rsid w:val="00C42EB6"/>
    <w:rsid w:val="00C62327"/>
    <w:rsid w:val="00C85096"/>
    <w:rsid w:val="00C9282D"/>
    <w:rsid w:val="00CB20EF"/>
    <w:rsid w:val="00CB5271"/>
    <w:rsid w:val="00CC1F3B"/>
    <w:rsid w:val="00CD12CB"/>
    <w:rsid w:val="00CD36CF"/>
    <w:rsid w:val="00CF1DCA"/>
    <w:rsid w:val="00CF715E"/>
    <w:rsid w:val="00D579FC"/>
    <w:rsid w:val="00D81C16"/>
    <w:rsid w:val="00DA04B9"/>
    <w:rsid w:val="00DE526B"/>
    <w:rsid w:val="00DF199D"/>
    <w:rsid w:val="00E01542"/>
    <w:rsid w:val="00E04912"/>
    <w:rsid w:val="00E3293E"/>
    <w:rsid w:val="00E365F1"/>
    <w:rsid w:val="00E62F48"/>
    <w:rsid w:val="00E74531"/>
    <w:rsid w:val="00E831B3"/>
    <w:rsid w:val="00E95FBC"/>
    <w:rsid w:val="00EC5E63"/>
    <w:rsid w:val="00EE70CB"/>
    <w:rsid w:val="00F41CA2"/>
    <w:rsid w:val="00F443C0"/>
    <w:rsid w:val="00F62EFB"/>
    <w:rsid w:val="00F866DB"/>
    <w:rsid w:val="00F939A4"/>
    <w:rsid w:val="00FA2D7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5D29"/>
  <w15:chartTrackingRefBased/>
  <w15:docId w15:val="{04175514-84D6-48BA-89A3-32A9159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6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F6D00"/>
    <w:rPr>
      <w:rFonts w:eastAsia="Calibri"/>
      <w:b/>
      <w:color w:val="000000"/>
    </w:rPr>
  </w:style>
  <w:style w:type="character" w:customStyle="1" w:styleId="SectionBodyChar">
    <w:name w:val="Section Body Char"/>
    <w:link w:val="SectionBody"/>
    <w:rsid w:val="00AF6D0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17BAA2F33495288F5A0C4D8990109"/>
        <w:category>
          <w:name w:val="General"/>
          <w:gallery w:val="placeholder"/>
        </w:category>
        <w:types>
          <w:type w:val="bbPlcHdr"/>
        </w:types>
        <w:behaviors>
          <w:behavior w:val="content"/>
        </w:behaviors>
        <w:guid w:val="{184EEFB2-D541-48A6-9409-5F6D09C0F475}"/>
      </w:docPartPr>
      <w:docPartBody>
        <w:p w:rsidR="00D65E7D" w:rsidRDefault="00D65E7D">
          <w:pPr>
            <w:pStyle w:val="7EE17BAA2F33495288F5A0C4D8990109"/>
          </w:pPr>
          <w:r w:rsidRPr="00B844FE">
            <w:t>Prefix Text</w:t>
          </w:r>
        </w:p>
      </w:docPartBody>
    </w:docPart>
    <w:docPart>
      <w:docPartPr>
        <w:name w:val="858F9312CF7948A0A0709564BF6895C6"/>
        <w:category>
          <w:name w:val="General"/>
          <w:gallery w:val="placeholder"/>
        </w:category>
        <w:types>
          <w:type w:val="bbPlcHdr"/>
        </w:types>
        <w:behaviors>
          <w:behavior w:val="content"/>
        </w:behaviors>
        <w:guid w:val="{4CCFCC00-6FCF-4A9A-B0EA-0F50CA0256E6}"/>
      </w:docPartPr>
      <w:docPartBody>
        <w:p w:rsidR="00D65E7D" w:rsidRDefault="00D65E7D">
          <w:pPr>
            <w:pStyle w:val="858F9312CF7948A0A0709564BF6895C6"/>
          </w:pPr>
          <w:r w:rsidRPr="00B844FE">
            <w:t>[Type here]</w:t>
          </w:r>
        </w:p>
      </w:docPartBody>
    </w:docPart>
    <w:docPart>
      <w:docPartPr>
        <w:name w:val="3CCF708BC20D4A9A83B37E49557939B1"/>
        <w:category>
          <w:name w:val="General"/>
          <w:gallery w:val="placeholder"/>
        </w:category>
        <w:types>
          <w:type w:val="bbPlcHdr"/>
        </w:types>
        <w:behaviors>
          <w:behavior w:val="content"/>
        </w:behaviors>
        <w:guid w:val="{B54B2F3F-9ACB-4155-9B84-90398A0E7DC9}"/>
      </w:docPartPr>
      <w:docPartBody>
        <w:p w:rsidR="00D65E7D" w:rsidRDefault="00D65E7D">
          <w:pPr>
            <w:pStyle w:val="3CCF708BC20D4A9A83B37E49557939B1"/>
          </w:pPr>
          <w:r w:rsidRPr="00B844FE">
            <w:t>Number</w:t>
          </w:r>
        </w:p>
      </w:docPartBody>
    </w:docPart>
    <w:docPart>
      <w:docPartPr>
        <w:name w:val="9F4776CA42274525A1D3D70A0417F226"/>
        <w:category>
          <w:name w:val="General"/>
          <w:gallery w:val="placeholder"/>
        </w:category>
        <w:types>
          <w:type w:val="bbPlcHdr"/>
        </w:types>
        <w:behaviors>
          <w:behavior w:val="content"/>
        </w:behaviors>
        <w:guid w:val="{5CB188C8-E528-4229-BD66-DADF30215CEF}"/>
      </w:docPartPr>
      <w:docPartBody>
        <w:p w:rsidR="00D65E7D" w:rsidRDefault="00D65E7D">
          <w:pPr>
            <w:pStyle w:val="9F4776CA42274525A1D3D70A0417F226"/>
          </w:pPr>
          <w:r w:rsidRPr="00B844FE">
            <w:t>Enter Sponsors Here</w:t>
          </w:r>
        </w:p>
      </w:docPartBody>
    </w:docPart>
    <w:docPart>
      <w:docPartPr>
        <w:name w:val="83E79FF5439F49DA84200721DDC965D2"/>
        <w:category>
          <w:name w:val="General"/>
          <w:gallery w:val="placeholder"/>
        </w:category>
        <w:types>
          <w:type w:val="bbPlcHdr"/>
        </w:types>
        <w:behaviors>
          <w:behavior w:val="content"/>
        </w:behaviors>
        <w:guid w:val="{1D995136-C5FC-491E-AF58-D4A01C7BD74E}"/>
      </w:docPartPr>
      <w:docPartBody>
        <w:p w:rsidR="00D65E7D" w:rsidRDefault="00D65E7D">
          <w:pPr>
            <w:pStyle w:val="83E79FF5439F49DA84200721DDC965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7D"/>
    <w:rsid w:val="000C05D9"/>
    <w:rsid w:val="003F5EC4"/>
    <w:rsid w:val="00491949"/>
    <w:rsid w:val="004A0968"/>
    <w:rsid w:val="00647E8F"/>
    <w:rsid w:val="00C40B23"/>
    <w:rsid w:val="00D65E7D"/>
    <w:rsid w:val="00E3293E"/>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17BAA2F33495288F5A0C4D8990109">
    <w:name w:val="7EE17BAA2F33495288F5A0C4D8990109"/>
  </w:style>
  <w:style w:type="paragraph" w:customStyle="1" w:styleId="858F9312CF7948A0A0709564BF6895C6">
    <w:name w:val="858F9312CF7948A0A0709564BF6895C6"/>
  </w:style>
  <w:style w:type="paragraph" w:customStyle="1" w:styleId="3CCF708BC20D4A9A83B37E49557939B1">
    <w:name w:val="3CCF708BC20D4A9A83B37E49557939B1"/>
  </w:style>
  <w:style w:type="paragraph" w:customStyle="1" w:styleId="9F4776CA42274525A1D3D70A0417F226">
    <w:name w:val="9F4776CA42274525A1D3D70A0417F226"/>
  </w:style>
  <w:style w:type="character" w:styleId="PlaceholderText">
    <w:name w:val="Placeholder Text"/>
    <w:basedOn w:val="DefaultParagraphFont"/>
    <w:uiPriority w:val="99"/>
    <w:semiHidden/>
    <w:rPr>
      <w:color w:val="808080"/>
    </w:rPr>
  </w:style>
  <w:style w:type="paragraph" w:customStyle="1" w:styleId="83E79FF5439F49DA84200721DDC965D2">
    <w:name w:val="83E79FF5439F49DA84200721DDC96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2025-03-11T14:02:00Z</cp:lastPrinted>
  <dcterms:created xsi:type="dcterms:W3CDTF">2025-03-12T23:09:00Z</dcterms:created>
  <dcterms:modified xsi:type="dcterms:W3CDTF">2025-03-12T23:09:00Z</dcterms:modified>
</cp:coreProperties>
</file>